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5EE033" w14:textId="49EBE2A9"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936071">
        <w:rPr>
          <w:noProof w:val="0"/>
          <w:sz w:val="24"/>
          <w:szCs w:val="24"/>
        </w:rPr>
        <w:t xml:space="preserve">WG2 </w:t>
      </w:r>
      <w:r w:rsidR="00902DB9" w:rsidRPr="00B266B0">
        <w:rPr>
          <w:noProof w:val="0"/>
          <w:sz w:val="24"/>
          <w:szCs w:val="24"/>
        </w:rPr>
        <w:t xml:space="preserve">Meeting </w:t>
      </w:r>
      <w:r w:rsidR="00902DB9">
        <w:rPr>
          <w:noProof w:val="0"/>
          <w:sz w:val="24"/>
          <w:szCs w:val="24"/>
        </w:rPr>
        <w:t>#</w:t>
      </w:r>
      <w:r w:rsidR="00C47701">
        <w:rPr>
          <w:noProof w:val="0"/>
          <w:sz w:val="24"/>
          <w:szCs w:val="24"/>
        </w:rPr>
        <w:t>10</w:t>
      </w:r>
      <w:r w:rsidR="009B34AD">
        <w:rPr>
          <w:noProof w:val="0"/>
          <w:sz w:val="24"/>
          <w:szCs w:val="24"/>
        </w:rPr>
        <w:t>8</w:t>
      </w:r>
      <w:r w:rsidRPr="00B266B0">
        <w:rPr>
          <w:bCs/>
          <w:noProof w:val="0"/>
          <w:sz w:val="24"/>
          <w:szCs w:val="24"/>
        </w:rPr>
        <w:tab/>
      </w:r>
      <w:r w:rsidR="00230B8B" w:rsidRPr="00230B8B">
        <w:rPr>
          <w:bCs/>
          <w:noProof w:val="0"/>
          <w:sz w:val="24"/>
          <w:szCs w:val="24"/>
        </w:rPr>
        <w:t>R2-1915523</w:t>
      </w:r>
    </w:p>
    <w:p w14:paraId="155EE034" w14:textId="34090005" w:rsidR="00CD4C7B" w:rsidRPr="00B266B0" w:rsidRDefault="009B34AD" w:rsidP="00CD4C7B">
      <w:pPr>
        <w:pStyle w:val="Header"/>
        <w:tabs>
          <w:tab w:val="right" w:pos="9639"/>
        </w:tabs>
        <w:rPr>
          <w:bCs/>
          <w:noProof w:val="0"/>
          <w:sz w:val="24"/>
          <w:szCs w:val="24"/>
        </w:rPr>
      </w:pPr>
      <w:r w:rsidRPr="009B34AD">
        <w:rPr>
          <w:rFonts w:eastAsia="SimSun"/>
          <w:noProof w:val="0"/>
          <w:sz w:val="24"/>
          <w:szCs w:val="24"/>
          <w:lang w:eastAsia="zh-CN"/>
        </w:rPr>
        <w:t>Reno, USA, 18th - 22th November 2019</w:t>
      </w:r>
    </w:p>
    <w:p w14:paraId="155EE035" w14:textId="77777777" w:rsidR="00CD4C7B" w:rsidRPr="00B266B0" w:rsidRDefault="00CD4C7B" w:rsidP="00CD4C7B">
      <w:pPr>
        <w:pStyle w:val="Header"/>
        <w:rPr>
          <w:bCs/>
          <w:noProof w:val="0"/>
          <w:sz w:val="24"/>
        </w:rPr>
      </w:pPr>
    </w:p>
    <w:p w14:paraId="155EE036" w14:textId="77777777" w:rsidR="00CD4C7B" w:rsidRPr="00B266B0" w:rsidRDefault="00CD4C7B" w:rsidP="00CD4C7B">
      <w:pPr>
        <w:pStyle w:val="Header"/>
        <w:rPr>
          <w:bCs/>
          <w:noProof w:val="0"/>
          <w:sz w:val="24"/>
        </w:rPr>
      </w:pPr>
    </w:p>
    <w:p w14:paraId="155EE037" w14:textId="49E3EE1C"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C47701">
        <w:rPr>
          <w:rFonts w:cs="Arial"/>
          <w:b/>
          <w:bCs/>
          <w:sz w:val="24"/>
        </w:rPr>
        <w:t>6</w:t>
      </w:r>
      <w:r w:rsidR="004F29C7">
        <w:rPr>
          <w:rFonts w:cs="Arial"/>
          <w:b/>
          <w:bCs/>
          <w:sz w:val="24"/>
          <w:lang w:eastAsia="ja-JP"/>
        </w:rPr>
        <w:t>.11.</w:t>
      </w:r>
      <w:r w:rsidR="00C47701">
        <w:rPr>
          <w:rFonts w:cs="Arial"/>
          <w:b/>
          <w:bCs/>
          <w:sz w:val="24"/>
          <w:lang w:eastAsia="ja-JP"/>
        </w:rPr>
        <w:t>3</w:t>
      </w:r>
    </w:p>
    <w:p w14:paraId="155EE038" w14:textId="1F6226EE"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882F4E">
        <w:rPr>
          <w:rFonts w:ascii="Arial" w:hAnsi="Arial" w:cs="Arial"/>
          <w:b/>
          <w:bCs/>
          <w:sz w:val="24"/>
        </w:rPr>
        <w:t>Nokia</w:t>
      </w:r>
      <w:r w:rsidR="00090468">
        <w:rPr>
          <w:rFonts w:ascii="Arial" w:hAnsi="Arial" w:cs="Arial"/>
          <w:b/>
          <w:bCs/>
          <w:sz w:val="24"/>
        </w:rPr>
        <w:t xml:space="preserve"> Shanghai Bell</w:t>
      </w:r>
    </w:p>
    <w:p w14:paraId="155EE039" w14:textId="79F35694"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bookmarkStart w:id="1" w:name="_Hlk20817932"/>
      <w:r w:rsidR="00C47701">
        <w:rPr>
          <w:rFonts w:ascii="Arial" w:hAnsi="Arial" w:cs="Arial"/>
          <w:b/>
          <w:bCs/>
          <w:sz w:val="24"/>
        </w:rPr>
        <w:t xml:space="preserve">On </w:t>
      </w:r>
      <w:r w:rsidR="00FE0CFA">
        <w:rPr>
          <w:rFonts w:ascii="Arial" w:hAnsi="Arial" w:cs="Arial"/>
          <w:b/>
          <w:bCs/>
          <w:sz w:val="24"/>
        </w:rPr>
        <w:t>UE assistance</w:t>
      </w:r>
      <w:bookmarkEnd w:id="1"/>
    </w:p>
    <w:p w14:paraId="155EE03A" w14:textId="08C23D60"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C47701" w:rsidRPr="00C47701">
        <w:rPr>
          <w:rFonts w:ascii="Arial" w:hAnsi="Arial" w:cs="Arial"/>
          <w:b/>
          <w:bCs/>
          <w:sz w:val="24"/>
        </w:rPr>
        <w:t>NR_UE_pow_sav</w:t>
      </w:r>
      <w:proofErr w:type="spellEnd"/>
      <w:r w:rsidR="00C47701" w:rsidRPr="00C47701">
        <w:rPr>
          <w:rFonts w:ascii="Arial" w:hAnsi="Arial" w:cs="Arial"/>
          <w:b/>
          <w:bCs/>
          <w:sz w:val="24"/>
        </w:rPr>
        <w:t>-Core</w:t>
      </w:r>
      <w:r w:rsidR="007A736C" w:rsidRPr="007A736C">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F71B89">
        <w:rPr>
          <w:rFonts w:ascii="Arial" w:hAnsi="Arial" w:cs="Arial"/>
          <w:b/>
          <w:bCs/>
          <w:sz w:val="24"/>
        </w:rPr>
        <w:t>1</w:t>
      </w:r>
      <w:r w:rsidR="00C47701">
        <w:rPr>
          <w:rFonts w:ascii="Arial" w:hAnsi="Arial" w:cs="Arial"/>
          <w:b/>
          <w:bCs/>
          <w:sz w:val="24"/>
        </w:rPr>
        <w:t>6</w:t>
      </w:r>
    </w:p>
    <w:p w14:paraId="155EE03B"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155EE03C" w14:textId="77777777" w:rsidR="00CD4C7B" w:rsidRPr="006E13D1" w:rsidRDefault="00CD4C7B" w:rsidP="00CD4C7B">
      <w:pPr>
        <w:pStyle w:val="Heading1"/>
      </w:pPr>
      <w:r w:rsidRPr="006E13D1">
        <w:t>1</w:t>
      </w:r>
      <w:r w:rsidRPr="006E13D1">
        <w:tab/>
      </w:r>
      <w:r w:rsidR="0056573F">
        <w:t>Introduction</w:t>
      </w:r>
    </w:p>
    <w:p w14:paraId="45EBBBC0" w14:textId="77777777" w:rsidR="00FE0CFA" w:rsidRDefault="00FE0CFA" w:rsidP="00FE0CFA">
      <w:pPr>
        <w:pStyle w:val="Doc-text2"/>
        <w:ind w:left="0" w:firstLine="0"/>
        <w:rPr>
          <w:lang w:val="en-US"/>
        </w:rPr>
      </w:pPr>
    </w:p>
    <w:p w14:paraId="7FF87A96" w14:textId="7272BEB4" w:rsidR="00F901BB" w:rsidRPr="00AD3BA7" w:rsidRDefault="00F901BB" w:rsidP="00BB5999">
      <w:r>
        <w:t>In the RAN2#107bis meeting the following was agreed:</w:t>
      </w:r>
    </w:p>
    <w:p w14:paraId="7A83C93F" w14:textId="77777777" w:rsidR="00F901BB" w:rsidRPr="00AD3BA7" w:rsidRDefault="00F901BB" w:rsidP="00F901BB">
      <w:pPr>
        <w:pStyle w:val="Doc-text2"/>
        <w:ind w:left="0" w:firstLine="0"/>
      </w:pPr>
    </w:p>
    <w:p w14:paraId="2CCC605C" w14:textId="77777777" w:rsidR="00F901BB" w:rsidRPr="00AD3BA7" w:rsidRDefault="00F901BB" w:rsidP="00F901BB">
      <w:pPr>
        <w:pStyle w:val="Doc-text2"/>
        <w:pBdr>
          <w:top w:val="single" w:sz="4" w:space="1" w:color="auto"/>
          <w:left w:val="single" w:sz="4" w:space="4" w:color="auto"/>
          <w:bottom w:val="single" w:sz="4" w:space="1" w:color="auto"/>
          <w:right w:val="single" w:sz="4" w:space="4" w:color="auto"/>
        </w:pBdr>
      </w:pPr>
      <w:r w:rsidRPr="00AD3BA7">
        <w:rPr>
          <w:b/>
        </w:rPr>
        <w:t>Agreements</w:t>
      </w:r>
      <w:r w:rsidRPr="00AD3BA7">
        <w:t>:</w:t>
      </w:r>
    </w:p>
    <w:p w14:paraId="3799879C" w14:textId="77777777" w:rsidR="00F901BB" w:rsidRPr="00AD3BA7" w:rsidRDefault="00F901BB" w:rsidP="00F901BB">
      <w:pPr>
        <w:pStyle w:val="Doc-text2"/>
        <w:numPr>
          <w:ilvl w:val="0"/>
          <w:numId w:val="6"/>
        </w:numPr>
        <w:pBdr>
          <w:top w:val="single" w:sz="4" w:space="1" w:color="auto"/>
          <w:left w:val="single" w:sz="4" w:space="4" w:color="auto"/>
          <w:bottom w:val="single" w:sz="4" w:space="1" w:color="auto"/>
          <w:right w:val="single" w:sz="4" w:space="4" w:color="auto"/>
        </w:pBdr>
      </w:pPr>
      <w:r w:rsidRPr="00AD3BA7">
        <w:t xml:space="preserve">UE assistance information for release request is network configurable.  </w:t>
      </w:r>
    </w:p>
    <w:p w14:paraId="17F42B83" w14:textId="77777777" w:rsidR="00F901BB" w:rsidRPr="00AD3BA7" w:rsidRDefault="00F901BB" w:rsidP="00F901BB">
      <w:pPr>
        <w:pStyle w:val="Doc-text2"/>
        <w:numPr>
          <w:ilvl w:val="0"/>
          <w:numId w:val="6"/>
        </w:numPr>
        <w:pBdr>
          <w:top w:val="single" w:sz="4" w:space="1" w:color="auto"/>
          <w:left w:val="single" w:sz="4" w:space="4" w:color="auto"/>
          <w:bottom w:val="single" w:sz="4" w:space="1" w:color="auto"/>
          <w:right w:val="single" w:sz="4" w:space="4" w:color="auto"/>
        </w:pBdr>
      </w:pPr>
      <w:r w:rsidRPr="00AD3BA7">
        <w:t>Preferred state is optionally included in Release Request in UE assistance information</w:t>
      </w:r>
    </w:p>
    <w:p w14:paraId="0D361124" w14:textId="77777777" w:rsidR="00F901BB" w:rsidRPr="00AD3BA7" w:rsidRDefault="00F901BB" w:rsidP="00F901BB">
      <w:pPr>
        <w:pStyle w:val="Doc-text2"/>
        <w:numPr>
          <w:ilvl w:val="0"/>
          <w:numId w:val="6"/>
        </w:numPr>
        <w:pBdr>
          <w:top w:val="single" w:sz="4" w:space="1" w:color="auto"/>
          <w:left w:val="single" w:sz="4" w:space="4" w:color="auto"/>
          <w:bottom w:val="single" w:sz="4" w:space="1" w:color="auto"/>
          <w:right w:val="single" w:sz="4" w:space="4" w:color="auto"/>
        </w:pBdr>
      </w:pPr>
      <w:bookmarkStart w:id="2" w:name="_Hlk24061076"/>
      <w:r w:rsidRPr="00AD3BA7">
        <w:t xml:space="preserve">Triggering condition of Release Request in the UE assistance is up to UE implementation and we will specify what we expect from the UE.  </w:t>
      </w:r>
    </w:p>
    <w:bookmarkEnd w:id="2"/>
    <w:p w14:paraId="6E3C4FAB" w14:textId="77777777" w:rsidR="00F901BB" w:rsidRPr="00AD3BA7" w:rsidRDefault="00F901BB" w:rsidP="00F901BB">
      <w:pPr>
        <w:pStyle w:val="Doc-text2"/>
        <w:numPr>
          <w:ilvl w:val="0"/>
          <w:numId w:val="6"/>
        </w:numPr>
        <w:pBdr>
          <w:top w:val="single" w:sz="4" w:space="1" w:color="auto"/>
          <w:left w:val="single" w:sz="4" w:space="4" w:color="auto"/>
          <w:bottom w:val="single" w:sz="4" w:space="1" w:color="auto"/>
          <w:right w:val="single" w:sz="4" w:space="4" w:color="auto"/>
        </w:pBdr>
      </w:pPr>
      <w:r w:rsidRPr="00AD3BA7">
        <w:t xml:space="preserve">Specify that UE may signal via UE assistance that it prefers to be released when the UE may expect not to send or receive more data on near future (like NB-IoT).  </w:t>
      </w:r>
    </w:p>
    <w:p w14:paraId="1AC938CD" w14:textId="77777777" w:rsidR="00F901BB" w:rsidRPr="00AD3BA7" w:rsidRDefault="00F901BB" w:rsidP="00F901BB">
      <w:pPr>
        <w:pStyle w:val="Doc-text2"/>
        <w:numPr>
          <w:ilvl w:val="0"/>
          <w:numId w:val="6"/>
        </w:numPr>
        <w:pBdr>
          <w:top w:val="single" w:sz="4" w:space="1" w:color="auto"/>
          <w:left w:val="single" w:sz="4" w:space="4" w:color="auto"/>
          <w:bottom w:val="single" w:sz="4" w:space="1" w:color="auto"/>
          <w:right w:val="single" w:sz="4" w:space="4" w:color="auto"/>
        </w:pBdr>
      </w:pPr>
      <w:r w:rsidRPr="00AD3BA7">
        <w:t xml:space="preserve">Introduce </w:t>
      </w:r>
      <w:proofErr w:type="gramStart"/>
      <w:r w:rsidRPr="00AD3BA7">
        <w:t>a</w:t>
      </w:r>
      <w:proofErr w:type="gramEnd"/>
      <w:r w:rsidRPr="00AD3BA7">
        <w:t xml:space="preserve"> RRC prohibit timer for the release request.   </w:t>
      </w:r>
    </w:p>
    <w:p w14:paraId="3494D6AE" w14:textId="77777777" w:rsidR="00F901BB" w:rsidRPr="00AD3BA7" w:rsidRDefault="00F901BB" w:rsidP="00F901BB">
      <w:pPr>
        <w:pStyle w:val="Doc-text2"/>
        <w:numPr>
          <w:ilvl w:val="0"/>
          <w:numId w:val="6"/>
        </w:numPr>
        <w:pBdr>
          <w:top w:val="single" w:sz="4" w:space="1" w:color="auto"/>
          <w:left w:val="single" w:sz="4" w:space="4" w:color="auto"/>
          <w:bottom w:val="single" w:sz="4" w:space="1" w:color="auto"/>
          <w:right w:val="single" w:sz="4" w:space="4" w:color="auto"/>
        </w:pBdr>
      </w:pPr>
      <w:bookmarkStart w:id="3" w:name="_Hlk24030068"/>
      <w:r w:rsidRPr="00AD3BA7">
        <w:t xml:space="preserve">A prohibit timer value = 0 can be configured for UE assistance information for release indication.  </w:t>
      </w:r>
    </w:p>
    <w:p w14:paraId="4CFCB29E" w14:textId="77777777" w:rsidR="00F901BB" w:rsidRPr="00AD3BA7" w:rsidRDefault="00F901BB" w:rsidP="00F901BB">
      <w:pPr>
        <w:pStyle w:val="Doc-text2"/>
        <w:numPr>
          <w:ilvl w:val="0"/>
          <w:numId w:val="6"/>
        </w:numPr>
        <w:pBdr>
          <w:top w:val="single" w:sz="4" w:space="1" w:color="auto"/>
          <w:left w:val="single" w:sz="4" w:space="4" w:color="auto"/>
          <w:bottom w:val="single" w:sz="4" w:space="1" w:color="auto"/>
          <w:right w:val="single" w:sz="4" w:space="4" w:color="auto"/>
        </w:pBdr>
      </w:pPr>
      <w:r w:rsidRPr="00AD3BA7">
        <w:t xml:space="preserve">A prohibit timer with value infinity can be configured and large values don’t have to be introduced.  </w:t>
      </w:r>
      <w:bookmarkEnd w:id="3"/>
      <w:r w:rsidRPr="00AD3BA7">
        <w:t>FFS on the additional values and try to keep the values shorter</w:t>
      </w:r>
    </w:p>
    <w:p w14:paraId="155D3656" w14:textId="77777777" w:rsidR="00F901BB" w:rsidRPr="00AD3BA7" w:rsidRDefault="00F901BB" w:rsidP="00F901BB">
      <w:pPr>
        <w:pStyle w:val="Doc-text2"/>
        <w:ind w:left="0" w:firstLine="0"/>
      </w:pPr>
    </w:p>
    <w:p w14:paraId="19858EF9" w14:textId="77777777" w:rsidR="00F901BB" w:rsidRPr="00AD3BA7" w:rsidRDefault="00F901BB" w:rsidP="00F901BB">
      <w:pPr>
        <w:pStyle w:val="Doc-text2"/>
        <w:rPr>
          <w:i/>
        </w:rPr>
      </w:pPr>
    </w:p>
    <w:p w14:paraId="33CAB356" w14:textId="77777777" w:rsidR="00F901BB" w:rsidRPr="00AD3BA7" w:rsidRDefault="00F901BB" w:rsidP="00F901BB">
      <w:pPr>
        <w:pStyle w:val="Doc-text2"/>
        <w:pBdr>
          <w:top w:val="single" w:sz="4" w:space="1" w:color="auto"/>
          <w:left w:val="single" w:sz="4" w:space="4" w:color="auto"/>
          <w:bottom w:val="single" w:sz="4" w:space="1" w:color="auto"/>
          <w:right w:val="single" w:sz="4" w:space="4" w:color="auto"/>
        </w:pBdr>
        <w:rPr>
          <w:b/>
        </w:rPr>
      </w:pPr>
      <w:r w:rsidRPr="00AD3BA7">
        <w:rPr>
          <w:b/>
        </w:rPr>
        <w:t>Agreements:</w:t>
      </w:r>
    </w:p>
    <w:p w14:paraId="024EABA9" w14:textId="77777777" w:rsidR="00F901BB" w:rsidRPr="00AD3BA7" w:rsidRDefault="00F901BB" w:rsidP="00F901BB">
      <w:pPr>
        <w:pStyle w:val="Doc-text2"/>
        <w:numPr>
          <w:ilvl w:val="0"/>
          <w:numId w:val="8"/>
        </w:numPr>
        <w:pBdr>
          <w:top w:val="single" w:sz="4" w:space="1" w:color="auto"/>
          <w:left w:val="single" w:sz="4" w:space="4" w:color="auto"/>
          <w:bottom w:val="single" w:sz="4" w:space="1" w:color="auto"/>
          <w:right w:val="single" w:sz="4" w:space="4" w:color="auto"/>
        </w:pBdr>
      </w:pPr>
      <w:r w:rsidRPr="00AD3BA7">
        <w:t>The network should be able to distinguish from the received message whether it is for overheating or power saving purpose.</w:t>
      </w:r>
    </w:p>
    <w:p w14:paraId="1F1C1577" w14:textId="77777777" w:rsidR="00F901BB" w:rsidRPr="00AD3BA7" w:rsidRDefault="00F901BB" w:rsidP="00F901BB">
      <w:pPr>
        <w:pStyle w:val="Doc-text2"/>
        <w:numPr>
          <w:ilvl w:val="0"/>
          <w:numId w:val="8"/>
        </w:numPr>
        <w:pBdr>
          <w:top w:val="single" w:sz="4" w:space="1" w:color="auto"/>
          <w:left w:val="single" w:sz="4" w:space="4" w:color="auto"/>
          <w:bottom w:val="single" w:sz="4" w:space="1" w:color="auto"/>
          <w:right w:val="single" w:sz="4" w:space="4" w:color="auto"/>
        </w:pBdr>
      </w:pPr>
      <w:r w:rsidRPr="00AD3BA7">
        <w:t xml:space="preserve">The maximum aggregated bandwidth DL/UL (FR1 and FR2) from Rel-15 </w:t>
      </w:r>
      <w:proofErr w:type="spellStart"/>
      <w:r w:rsidRPr="00AD3BA7">
        <w:t>overheatingAssistance</w:t>
      </w:r>
      <w:proofErr w:type="spellEnd"/>
      <w:r w:rsidRPr="00AD3BA7">
        <w:t xml:space="preserve"> I.E is re-used for power saving.</w:t>
      </w:r>
    </w:p>
    <w:p w14:paraId="13702A03" w14:textId="77777777" w:rsidR="00F901BB" w:rsidRPr="00AD3BA7" w:rsidRDefault="00F901BB" w:rsidP="00F901BB">
      <w:pPr>
        <w:pStyle w:val="Doc-text2"/>
        <w:numPr>
          <w:ilvl w:val="0"/>
          <w:numId w:val="8"/>
        </w:numPr>
        <w:pBdr>
          <w:top w:val="single" w:sz="4" w:space="1" w:color="auto"/>
          <w:left w:val="single" w:sz="4" w:space="4" w:color="auto"/>
          <w:bottom w:val="single" w:sz="4" w:space="1" w:color="auto"/>
          <w:right w:val="single" w:sz="4" w:space="4" w:color="auto"/>
        </w:pBdr>
      </w:pPr>
      <w:r w:rsidRPr="00AD3BA7">
        <w:t xml:space="preserve">The total number of DL/UL </w:t>
      </w:r>
      <w:proofErr w:type="spellStart"/>
      <w:r w:rsidRPr="00AD3BA7">
        <w:t>SCells</w:t>
      </w:r>
      <w:proofErr w:type="spellEnd"/>
      <w:r w:rsidRPr="00AD3BA7">
        <w:t xml:space="preserve"> from Rel-15 </w:t>
      </w:r>
      <w:proofErr w:type="spellStart"/>
      <w:r w:rsidRPr="00AD3BA7">
        <w:t>overheatingAssistance</w:t>
      </w:r>
      <w:proofErr w:type="spellEnd"/>
      <w:r w:rsidRPr="00AD3BA7">
        <w:t xml:space="preserve"> I.E is re-used for power saving</w:t>
      </w:r>
    </w:p>
    <w:p w14:paraId="51086CE9" w14:textId="77777777" w:rsidR="00F901BB" w:rsidRPr="00AD3BA7" w:rsidRDefault="00F901BB" w:rsidP="00F901BB">
      <w:pPr>
        <w:pStyle w:val="Doc-text2"/>
        <w:numPr>
          <w:ilvl w:val="0"/>
          <w:numId w:val="8"/>
        </w:numPr>
        <w:pBdr>
          <w:top w:val="single" w:sz="4" w:space="1" w:color="auto"/>
          <w:left w:val="single" w:sz="4" w:space="4" w:color="auto"/>
          <w:bottom w:val="single" w:sz="4" w:space="1" w:color="auto"/>
          <w:right w:val="single" w:sz="4" w:space="4" w:color="auto"/>
        </w:pBdr>
      </w:pPr>
      <w:r w:rsidRPr="00AD3BA7">
        <w:t xml:space="preserve">The maximum number of MIMO layers DL/UL (FR1 and FR2) from Rel-15 </w:t>
      </w:r>
      <w:proofErr w:type="spellStart"/>
      <w:r w:rsidRPr="00AD3BA7">
        <w:t>overheatingAssistance</w:t>
      </w:r>
      <w:proofErr w:type="spellEnd"/>
      <w:r w:rsidRPr="00AD3BA7">
        <w:t xml:space="preserve"> I.E is re-used for power saving.</w:t>
      </w:r>
    </w:p>
    <w:p w14:paraId="4B470CD9" w14:textId="77777777" w:rsidR="00F901BB" w:rsidRPr="00AD3BA7" w:rsidRDefault="00F901BB" w:rsidP="00F901BB">
      <w:pPr>
        <w:pStyle w:val="Doc-text2"/>
        <w:numPr>
          <w:ilvl w:val="0"/>
          <w:numId w:val="8"/>
        </w:numPr>
        <w:pBdr>
          <w:top w:val="single" w:sz="4" w:space="1" w:color="auto"/>
          <w:left w:val="single" w:sz="4" w:space="4" w:color="auto"/>
          <w:bottom w:val="single" w:sz="4" w:space="1" w:color="auto"/>
          <w:right w:val="single" w:sz="4" w:space="4" w:color="auto"/>
        </w:pBdr>
      </w:pPr>
      <w:r w:rsidRPr="00AD3BA7">
        <w:t xml:space="preserve">Introduce a new I.E. in </w:t>
      </w:r>
      <w:proofErr w:type="spellStart"/>
      <w:r w:rsidRPr="00AD3BA7">
        <w:t>UEAssistanceInformation</w:t>
      </w:r>
      <w:proofErr w:type="spellEnd"/>
      <w:r w:rsidRPr="00AD3BA7">
        <w:t xml:space="preserve"> message including the above selected fields from </w:t>
      </w:r>
      <w:proofErr w:type="spellStart"/>
      <w:r w:rsidRPr="00AD3BA7">
        <w:t>overheatingAssistance</w:t>
      </w:r>
      <w:proofErr w:type="spellEnd"/>
      <w:r w:rsidRPr="00AD3BA7">
        <w:t xml:space="preserve"> I.E.</w:t>
      </w:r>
    </w:p>
    <w:p w14:paraId="7FC4B160" w14:textId="77777777" w:rsidR="00F901BB" w:rsidRPr="00AD3BA7" w:rsidRDefault="00F901BB" w:rsidP="00F901BB">
      <w:pPr>
        <w:pStyle w:val="Doc-text2"/>
        <w:numPr>
          <w:ilvl w:val="0"/>
          <w:numId w:val="8"/>
        </w:numPr>
        <w:pBdr>
          <w:top w:val="single" w:sz="4" w:space="1" w:color="auto"/>
          <w:left w:val="single" w:sz="4" w:space="4" w:color="auto"/>
          <w:bottom w:val="single" w:sz="4" w:space="1" w:color="auto"/>
          <w:right w:val="single" w:sz="4" w:space="4" w:color="auto"/>
        </w:pBdr>
      </w:pPr>
      <w:r w:rsidRPr="00AD3BA7">
        <w:t>The new type of UE assistance information in support of power saving has its own prohibit timer</w:t>
      </w:r>
    </w:p>
    <w:p w14:paraId="37D5BA32" w14:textId="77777777" w:rsidR="00F901BB" w:rsidRPr="00AD3BA7" w:rsidRDefault="00F901BB" w:rsidP="00F901BB">
      <w:pPr>
        <w:pStyle w:val="Doc-text2"/>
        <w:rPr>
          <w:i/>
        </w:rPr>
      </w:pPr>
    </w:p>
    <w:p w14:paraId="192D3206" w14:textId="77777777" w:rsidR="00C47701" w:rsidRPr="00F901BB" w:rsidRDefault="00C47701" w:rsidP="00CD4C7B">
      <w:pPr>
        <w:rPr>
          <w:lang w:val="en-CA"/>
        </w:rPr>
      </w:pPr>
    </w:p>
    <w:p w14:paraId="155EE041" w14:textId="1BD301AE" w:rsidR="00B9546B" w:rsidRDefault="00B9546B" w:rsidP="00CD4C7B">
      <w:r>
        <w:t>In this contribution further details</w:t>
      </w:r>
      <w:r w:rsidR="00452C49">
        <w:t xml:space="preserve"> of</w:t>
      </w:r>
      <w:r>
        <w:t xml:space="preserve"> the </w:t>
      </w:r>
      <w:r w:rsidR="00F901BB">
        <w:t>UE</w:t>
      </w:r>
      <w:r>
        <w:t xml:space="preserve"> assistance </w:t>
      </w:r>
      <w:r w:rsidR="009D6F68">
        <w:t xml:space="preserve">information </w:t>
      </w:r>
      <w:proofErr w:type="gramStart"/>
      <w:r w:rsidR="009D6F68">
        <w:t>is</w:t>
      </w:r>
      <w:proofErr w:type="gramEnd"/>
      <w:r w:rsidR="009D6F68">
        <w:t xml:space="preserve"> discussed </w:t>
      </w:r>
      <w:r w:rsidR="00452C49">
        <w:t>and way forward</w:t>
      </w:r>
      <w:r w:rsidR="009D6F68">
        <w:t xml:space="preserve"> </w:t>
      </w:r>
      <w:r w:rsidR="00452C49">
        <w:t xml:space="preserve">is proposed. </w:t>
      </w:r>
    </w:p>
    <w:p w14:paraId="08F420FE" w14:textId="18A26D45" w:rsidR="00BB5999" w:rsidRDefault="00BB5999" w:rsidP="00CD4C7B"/>
    <w:p w14:paraId="2A469E00" w14:textId="77777777" w:rsidR="00BB5999" w:rsidRPr="006E13D1" w:rsidRDefault="00BB5999" w:rsidP="00CD4C7B"/>
    <w:p w14:paraId="155EE042" w14:textId="77777777" w:rsidR="00CD4C7B" w:rsidRPr="006E13D1" w:rsidRDefault="00CD4C7B" w:rsidP="00CD4C7B">
      <w:pPr>
        <w:pStyle w:val="Heading1"/>
      </w:pPr>
      <w:r w:rsidRPr="006E13D1">
        <w:lastRenderedPageBreak/>
        <w:t>2</w:t>
      </w:r>
      <w:r w:rsidRPr="006E13D1">
        <w:tab/>
      </w:r>
      <w:r w:rsidR="00A40F6A">
        <w:t xml:space="preserve">Discussion </w:t>
      </w:r>
    </w:p>
    <w:p w14:paraId="0E04CBE3" w14:textId="7DFD137C" w:rsidR="00B16179" w:rsidRPr="00977B9A" w:rsidRDefault="00B16179" w:rsidP="00452C49">
      <w:pPr>
        <w:rPr>
          <w:lang w:val="en-US"/>
        </w:rPr>
      </w:pPr>
      <w:r>
        <w:rPr>
          <w:lang w:val="en-US"/>
        </w:rPr>
        <w:t>The UE assistance information procedure was introduced in REL15 for NR. T</w:t>
      </w:r>
      <w:r w:rsidRPr="00B16179">
        <w:rPr>
          <w:lang w:val="en-US"/>
        </w:rPr>
        <w:t xml:space="preserve">he UE can signal the network through </w:t>
      </w:r>
      <w:proofErr w:type="spellStart"/>
      <w:r w:rsidRPr="00B16179">
        <w:rPr>
          <w:lang w:val="en-US"/>
        </w:rPr>
        <w:t>UEAssistanceInformation</w:t>
      </w:r>
      <w:proofErr w:type="spellEnd"/>
      <w:r w:rsidRPr="00B16179">
        <w:rPr>
          <w:lang w:val="en-US"/>
        </w:rPr>
        <w:t xml:space="preserve"> if it prefers an adjustment in the connected mode DRX cycle length</w:t>
      </w:r>
      <w:r w:rsidR="00912472">
        <w:rPr>
          <w:lang w:val="en-US"/>
        </w:rPr>
        <w:t>.</w:t>
      </w:r>
      <w:r>
        <w:rPr>
          <w:lang w:val="en-US"/>
        </w:rPr>
        <w:t xml:space="preserve"> It is obvious that the same UE assistance information would be useful for UE power saving as well</w:t>
      </w:r>
      <w:r w:rsidR="00B1087D">
        <w:rPr>
          <w:lang w:val="en-US"/>
        </w:rPr>
        <w:t xml:space="preserve">, because DRX cycle length affect UE battery consumption. </w:t>
      </w:r>
      <w:r>
        <w:rPr>
          <w:lang w:val="en-US"/>
        </w:rPr>
        <w:t xml:space="preserve"> </w:t>
      </w:r>
    </w:p>
    <w:p w14:paraId="155EE052" w14:textId="3D8107E0" w:rsidR="00F651BB" w:rsidRDefault="00B16179" w:rsidP="00452C49">
      <w:pPr>
        <w:rPr>
          <w:b/>
          <w:lang w:val="en-US"/>
        </w:rPr>
      </w:pPr>
      <w:r w:rsidRPr="003E6EDD">
        <w:rPr>
          <w:b/>
          <w:lang w:val="en-US"/>
        </w:rPr>
        <w:t xml:space="preserve">Proposal </w:t>
      </w:r>
      <w:r w:rsidR="00912472">
        <w:rPr>
          <w:b/>
          <w:lang w:val="en-US"/>
        </w:rPr>
        <w:t>1</w:t>
      </w:r>
      <w:r w:rsidRPr="003E6EDD">
        <w:rPr>
          <w:b/>
          <w:lang w:val="en-US"/>
        </w:rPr>
        <w:t xml:space="preserve">: </w:t>
      </w:r>
      <w:r w:rsidR="007F2C92" w:rsidRPr="007F2C92">
        <w:rPr>
          <w:b/>
          <w:lang w:val="en-US"/>
        </w:rPr>
        <w:t>UE</w:t>
      </w:r>
      <w:r w:rsidR="007F2C92">
        <w:rPr>
          <w:b/>
          <w:lang w:val="en-US"/>
        </w:rPr>
        <w:t xml:space="preserve"> </w:t>
      </w:r>
      <w:r w:rsidR="007F2C92" w:rsidRPr="007F2C92">
        <w:rPr>
          <w:b/>
          <w:lang w:val="en-US"/>
        </w:rPr>
        <w:t>Assistance</w:t>
      </w:r>
      <w:r w:rsidR="007F2C92">
        <w:rPr>
          <w:b/>
          <w:lang w:val="en-US"/>
        </w:rPr>
        <w:t xml:space="preserve"> </w:t>
      </w:r>
      <w:r w:rsidR="007F2C92" w:rsidRPr="007F2C92">
        <w:rPr>
          <w:b/>
          <w:lang w:val="en-US"/>
        </w:rPr>
        <w:t xml:space="preserve">Information with </w:t>
      </w:r>
      <w:proofErr w:type="spellStart"/>
      <w:r w:rsidR="007F2C92" w:rsidRPr="007F2C92">
        <w:rPr>
          <w:b/>
          <w:lang w:val="en-US"/>
        </w:rPr>
        <w:t>delayBudgetReport</w:t>
      </w:r>
      <w:proofErr w:type="spellEnd"/>
      <w:r w:rsidR="007F2C92">
        <w:rPr>
          <w:b/>
          <w:lang w:val="en-US"/>
        </w:rPr>
        <w:t xml:space="preserve"> can be used for UE power saving</w:t>
      </w:r>
    </w:p>
    <w:p w14:paraId="1A17E522" w14:textId="14DCAEC3" w:rsidR="00864D57" w:rsidRDefault="00C202B3" w:rsidP="00452C49">
      <w:pPr>
        <w:rPr>
          <w:lang w:val="en-US"/>
        </w:rPr>
      </w:pPr>
      <w:r w:rsidRPr="00C202B3">
        <w:rPr>
          <w:lang w:val="en-US"/>
        </w:rPr>
        <w:t>It was agreed that</w:t>
      </w:r>
      <w:r>
        <w:rPr>
          <w:lang w:val="en-US"/>
        </w:rPr>
        <w:t xml:space="preserve"> </w:t>
      </w:r>
      <w:r w:rsidRPr="00C202B3">
        <w:rPr>
          <w:lang w:val="en-US"/>
        </w:rPr>
        <w:t>overheating</w:t>
      </w:r>
      <w:r>
        <w:rPr>
          <w:lang w:val="en-US"/>
        </w:rPr>
        <w:t xml:space="preserve"> </w:t>
      </w:r>
      <w:r w:rsidRPr="00C202B3">
        <w:rPr>
          <w:lang w:val="en-US"/>
        </w:rPr>
        <w:t>Assistance I</w:t>
      </w:r>
      <w:r>
        <w:rPr>
          <w:lang w:val="en-US"/>
        </w:rPr>
        <w:t>Es are</w:t>
      </w:r>
      <w:r w:rsidRPr="00C202B3">
        <w:rPr>
          <w:lang w:val="en-US"/>
        </w:rPr>
        <w:t xml:space="preserve"> re-used for power saving</w:t>
      </w:r>
      <w:r>
        <w:rPr>
          <w:lang w:val="en-US"/>
        </w:rPr>
        <w:t xml:space="preserve">. </w:t>
      </w:r>
      <w:r w:rsidRPr="00C202B3">
        <w:rPr>
          <w:lang w:val="en-US"/>
        </w:rPr>
        <w:t>A UE capable of providing overheating assistance information in RRC_CONNECTED may initiate the procedure if it was configured to do so, upon detecting internal overheating, or upon detecting that it is no longer experiencing an overheating condition.</w:t>
      </w:r>
      <w:r>
        <w:rPr>
          <w:lang w:val="en-US"/>
        </w:rPr>
        <w:t xml:space="preserve"> We prefer to use the same principles also for UE power saving purposes.</w:t>
      </w:r>
    </w:p>
    <w:p w14:paraId="0C0B8917" w14:textId="05ABE21F" w:rsidR="00C202B3" w:rsidRDefault="00C202B3" w:rsidP="00452C49">
      <w:pPr>
        <w:rPr>
          <w:b/>
          <w:lang w:val="en-US"/>
        </w:rPr>
      </w:pPr>
      <w:r w:rsidRPr="00C202B3">
        <w:rPr>
          <w:b/>
          <w:lang w:val="en-US"/>
        </w:rPr>
        <w:t>Proposal 2: Procedural text f</w:t>
      </w:r>
      <w:r w:rsidR="008B2BC0">
        <w:rPr>
          <w:b/>
          <w:lang w:val="en-US"/>
        </w:rPr>
        <w:t>rom</w:t>
      </w:r>
      <w:r w:rsidRPr="00C202B3">
        <w:rPr>
          <w:b/>
          <w:lang w:val="en-US"/>
        </w:rPr>
        <w:t xml:space="preserve"> overheating is used as baseline for UE power saving i.e. for IEs inherited from overheating</w:t>
      </w:r>
    </w:p>
    <w:p w14:paraId="23957B73" w14:textId="5EBA1E11" w:rsidR="008B2BC0" w:rsidRPr="008B2BC0" w:rsidRDefault="008B2BC0" w:rsidP="00452C49">
      <w:pPr>
        <w:rPr>
          <w:lang w:val="en-US"/>
        </w:rPr>
      </w:pPr>
      <w:r w:rsidRPr="008B2BC0">
        <w:rPr>
          <w:lang w:val="en-US"/>
        </w:rPr>
        <w:t xml:space="preserve">Assistance information for </w:t>
      </w:r>
      <w:r w:rsidRPr="008B2BC0">
        <w:rPr>
          <w:lang w:val="en-US"/>
        </w:rPr>
        <w:t xml:space="preserve">maximum aggregated bandwidth DL/UL (FR1 and FR2), the total number of DL/UL </w:t>
      </w:r>
      <w:proofErr w:type="spellStart"/>
      <w:r w:rsidRPr="008B2BC0">
        <w:rPr>
          <w:lang w:val="en-US"/>
        </w:rPr>
        <w:t>SCells</w:t>
      </w:r>
      <w:proofErr w:type="spellEnd"/>
      <w:r w:rsidRPr="008B2BC0">
        <w:rPr>
          <w:lang w:val="en-US"/>
        </w:rPr>
        <w:t xml:space="preserve"> and </w:t>
      </w:r>
      <w:r w:rsidRPr="008B2BC0">
        <w:rPr>
          <w:lang w:val="en-US"/>
        </w:rPr>
        <w:t>the maximum number of MIMO layers DL/UL (FR1 and FR2)</w:t>
      </w:r>
      <w:r w:rsidRPr="008B2BC0">
        <w:rPr>
          <w:lang w:val="en-US"/>
        </w:rPr>
        <w:t xml:space="preserve"> was </w:t>
      </w:r>
      <w:r>
        <w:rPr>
          <w:lang w:val="en-US"/>
        </w:rPr>
        <w:t xml:space="preserve">agreed for power saving purposes. </w:t>
      </w:r>
      <w:proofErr w:type="gramStart"/>
      <w:r>
        <w:rPr>
          <w:lang w:val="en-US"/>
        </w:rPr>
        <w:t>Therefore</w:t>
      </w:r>
      <w:proofErr w:type="gramEnd"/>
      <w:r>
        <w:rPr>
          <w:lang w:val="en-US"/>
        </w:rPr>
        <w:t xml:space="preserve"> the UE should not be allowed to request more of these resources. </w:t>
      </w:r>
    </w:p>
    <w:p w14:paraId="371BFD09" w14:textId="5085D647" w:rsidR="00C202B3" w:rsidRDefault="00C202B3" w:rsidP="008B2BC0">
      <w:pPr>
        <w:rPr>
          <w:b/>
          <w:lang w:val="en-US"/>
        </w:rPr>
      </w:pPr>
      <w:r>
        <w:rPr>
          <w:b/>
          <w:lang w:val="en-US"/>
        </w:rPr>
        <w:t xml:space="preserve">Proposal </w:t>
      </w:r>
      <w:r w:rsidR="008B2BC0">
        <w:rPr>
          <w:b/>
          <w:lang w:val="en-US"/>
        </w:rPr>
        <w:t xml:space="preserve">3: The UE can request only reduced set of </w:t>
      </w:r>
      <w:r w:rsidR="008B2BC0" w:rsidRPr="008B2BC0">
        <w:rPr>
          <w:b/>
          <w:lang w:val="en-US"/>
        </w:rPr>
        <w:t>maximum aggregated bandwidth DL/UL (FR1 and FR2)</w:t>
      </w:r>
      <w:r w:rsidR="008B2BC0">
        <w:rPr>
          <w:b/>
          <w:lang w:val="en-US"/>
        </w:rPr>
        <w:t>, t</w:t>
      </w:r>
      <w:r w:rsidR="008B2BC0" w:rsidRPr="008B2BC0">
        <w:rPr>
          <w:b/>
          <w:lang w:val="en-US"/>
        </w:rPr>
        <w:t xml:space="preserve">he total number of DL/UL </w:t>
      </w:r>
      <w:proofErr w:type="spellStart"/>
      <w:r w:rsidR="008B2BC0" w:rsidRPr="008B2BC0">
        <w:rPr>
          <w:b/>
          <w:lang w:val="en-US"/>
        </w:rPr>
        <w:t>SCells</w:t>
      </w:r>
      <w:proofErr w:type="spellEnd"/>
      <w:r w:rsidR="008B2BC0">
        <w:rPr>
          <w:b/>
          <w:lang w:val="en-US"/>
        </w:rPr>
        <w:t>, t</w:t>
      </w:r>
      <w:r w:rsidR="008B2BC0" w:rsidRPr="008B2BC0">
        <w:rPr>
          <w:b/>
          <w:lang w:val="en-US"/>
        </w:rPr>
        <w:t xml:space="preserve">he maximum number of MIMO layers DL/UL (FR1 and FR2) </w:t>
      </w:r>
      <w:r w:rsidR="008B2BC0">
        <w:rPr>
          <w:b/>
          <w:lang w:val="en-US"/>
        </w:rPr>
        <w:t>as in overheating assistance information</w:t>
      </w:r>
    </w:p>
    <w:p w14:paraId="3E9442A6" w14:textId="7F4A7FE8" w:rsidR="00E75DD3" w:rsidRDefault="00E75DD3" w:rsidP="00E75DD3">
      <w:r>
        <w:t>For the connection control purposes, i</w:t>
      </w:r>
      <w:r w:rsidRPr="00030CDD">
        <w:t xml:space="preserve">t is important for the </w:t>
      </w:r>
      <w:proofErr w:type="spellStart"/>
      <w:r>
        <w:t>g</w:t>
      </w:r>
      <w:r w:rsidRPr="00030CDD">
        <w:t>NB</w:t>
      </w:r>
      <w:proofErr w:type="spellEnd"/>
      <w:r w:rsidRPr="00030CDD">
        <w:t xml:space="preserve"> to know</w:t>
      </w:r>
      <w:r>
        <w:t xml:space="preserve"> how soon the next UL/DL transmission takes place. Otherwise the </w:t>
      </w:r>
      <w:proofErr w:type="spellStart"/>
      <w:r>
        <w:t>gNB</w:t>
      </w:r>
      <w:proofErr w:type="spellEnd"/>
      <w:r>
        <w:t xml:space="preserve"> may send the UE to IDLE or INACTIVE too soon resulting unnecessary and expensive CONNECTED&lt;-&gt;IDLE/INACTIVE state transitions. </w:t>
      </w:r>
      <w:proofErr w:type="spellStart"/>
      <w:r>
        <w:t>gNB</w:t>
      </w:r>
      <w:proofErr w:type="spellEnd"/>
      <w:r>
        <w:t xml:space="preserve"> implementation specific inactive timer seems more appropriate choice in case that the time period without UL/DL data transmission is not known for the </w:t>
      </w:r>
      <w:proofErr w:type="spellStart"/>
      <w:r>
        <w:t>gNB</w:t>
      </w:r>
      <w:proofErr w:type="spellEnd"/>
      <w:r>
        <w:t>. It was agreed that t</w:t>
      </w:r>
      <w:r w:rsidRPr="00672FCB">
        <w:t xml:space="preserve">riggering condition of Release Request in the UE assistance is up to UE implementation and we will specify what we expect from the UE.  </w:t>
      </w:r>
      <w:r>
        <w:t xml:space="preserve">If the UE provides false preference out from RRC CONNECTED (i.e. the UE sends its preference out from RRC CONNECTED and the </w:t>
      </w:r>
      <w:proofErr w:type="spellStart"/>
      <w:r>
        <w:t>gNB</w:t>
      </w:r>
      <w:proofErr w:type="spellEnd"/>
      <w:r>
        <w:t xml:space="preserve"> sends the UE to IDLE or INACTIVE </w:t>
      </w:r>
      <w:r w:rsidRPr="00F651BB">
        <w:t xml:space="preserve">and UL or DL data needs to be transmitted soon after the </w:t>
      </w:r>
      <w:r>
        <w:t>state transition)</w:t>
      </w:r>
      <w:r w:rsidRPr="00F651BB">
        <w:t xml:space="preserve"> the RRC connection needs to be established again which would cause excessive </w:t>
      </w:r>
      <w:proofErr w:type="spellStart"/>
      <w:r w:rsidRPr="00F651BB">
        <w:t>signaling</w:t>
      </w:r>
      <w:proofErr w:type="spellEnd"/>
      <w:r w:rsidRPr="00F651BB">
        <w:t xml:space="preserve"> </w:t>
      </w:r>
      <w:r>
        <w:t>between the UE and NW (</w:t>
      </w:r>
      <w:proofErr w:type="spellStart"/>
      <w:r>
        <w:t>gNB</w:t>
      </w:r>
      <w:proofErr w:type="spellEnd"/>
      <w:r>
        <w:t>, AMF, etc.). Therefore, the false UE preference out from RRC CONNECTED may be very harmful for the NW and should be avoided. Therefore, we propose:</w:t>
      </w:r>
    </w:p>
    <w:p w14:paraId="4E2A21F7" w14:textId="45174EB1" w:rsidR="00E75DD3" w:rsidRDefault="00E75DD3" w:rsidP="00E75DD3">
      <w:pPr>
        <w:rPr>
          <w:b/>
        </w:rPr>
      </w:pPr>
      <w:r>
        <w:rPr>
          <w:b/>
        </w:rPr>
        <w:t xml:space="preserve">Proposal </w:t>
      </w:r>
      <w:r w:rsidR="000E328D">
        <w:rPr>
          <w:b/>
        </w:rPr>
        <w:t>4</w:t>
      </w:r>
      <w:r w:rsidRPr="0042547F">
        <w:rPr>
          <w:b/>
        </w:rPr>
        <w:t xml:space="preserve">: The </w:t>
      </w:r>
      <w:r>
        <w:rPr>
          <w:b/>
        </w:rPr>
        <w:t>UE is not allowed to transmit or receive data during certain amount of time after the UE has transmitted its preference out from RRC CONNECTED</w:t>
      </w:r>
    </w:p>
    <w:p w14:paraId="0D02D3E5" w14:textId="1632DB87" w:rsidR="007F2C92" w:rsidRDefault="00666362" w:rsidP="007F2C92">
      <w:pPr>
        <w:rPr>
          <w:lang w:val="en-US"/>
        </w:rPr>
      </w:pPr>
      <w:r>
        <w:rPr>
          <w:lang w:val="en-US"/>
        </w:rPr>
        <w:t xml:space="preserve">It was agreed that the </w:t>
      </w:r>
      <w:r w:rsidRPr="00666362">
        <w:rPr>
          <w:lang w:val="en-US"/>
        </w:rPr>
        <w:t>UE may signal via UE assistance that it prefers to be released when the UE may expect not to send or receive more data on near future</w:t>
      </w:r>
      <w:r>
        <w:rPr>
          <w:lang w:val="en-US"/>
        </w:rPr>
        <w:t>. There can be scenario</w:t>
      </w:r>
      <w:r w:rsidR="00E75DD3">
        <w:rPr>
          <w:lang w:val="en-US"/>
        </w:rPr>
        <w:t>s</w:t>
      </w:r>
      <w:r>
        <w:rPr>
          <w:lang w:val="en-US"/>
        </w:rPr>
        <w:t xml:space="preserve"> where the network </w:t>
      </w:r>
      <w:r w:rsidR="00E75DD3">
        <w:rPr>
          <w:lang w:val="en-US"/>
        </w:rPr>
        <w:t xml:space="preserve">does not release the connection e.g. due to pending downlink data. In addition, unexpected uplink data may become available for the transmission at the UE side. </w:t>
      </w:r>
      <w:proofErr w:type="gramStart"/>
      <w:r w:rsidR="000E328D">
        <w:rPr>
          <w:lang w:val="en-US"/>
        </w:rPr>
        <w:t>Therefore</w:t>
      </w:r>
      <w:proofErr w:type="gramEnd"/>
      <w:r w:rsidR="000E328D">
        <w:rPr>
          <w:lang w:val="en-US"/>
        </w:rPr>
        <w:t xml:space="preserve"> it would beneficial that the UE could indicate that it wants keep the connection.</w:t>
      </w:r>
    </w:p>
    <w:p w14:paraId="381C87A3" w14:textId="685E4A1D" w:rsidR="000E328D" w:rsidRPr="000E328D" w:rsidRDefault="000E328D" w:rsidP="007F2C92">
      <w:pPr>
        <w:rPr>
          <w:b/>
          <w:lang w:val="en-US"/>
        </w:rPr>
      </w:pPr>
      <w:r w:rsidRPr="000E328D">
        <w:rPr>
          <w:b/>
          <w:lang w:val="en-US"/>
        </w:rPr>
        <w:t xml:space="preserve">Proposal 5: The </w:t>
      </w:r>
      <w:r w:rsidRPr="000E328D">
        <w:rPr>
          <w:b/>
          <w:lang w:val="en-US"/>
        </w:rPr>
        <w:t xml:space="preserve">UE may signal via UE assistance that it prefers to </w:t>
      </w:r>
      <w:r w:rsidRPr="000E328D">
        <w:rPr>
          <w:b/>
          <w:lang w:val="en-US"/>
        </w:rPr>
        <w:t>stay in RRC CONNECTED</w:t>
      </w:r>
    </w:p>
    <w:p w14:paraId="6890A2F0" w14:textId="1FA36153" w:rsidR="007F2C92" w:rsidRDefault="007F2C92" w:rsidP="007F2C92"/>
    <w:p w14:paraId="59D97BE7" w14:textId="4C1EF08D" w:rsidR="00BB5999" w:rsidRDefault="00BB5999" w:rsidP="007F2C92"/>
    <w:p w14:paraId="59FF3374" w14:textId="722826BC" w:rsidR="00BB5999" w:rsidRDefault="00BB5999" w:rsidP="007F2C92"/>
    <w:p w14:paraId="0962F81B" w14:textId="34D4D663" w:rsidR="00BB5999" w:rsidRDefault="00BB5999" w:rsidP="007F2C92"/>
    <w:p w14:paraId="64315EBE" w14:textId="550C8380" w:rsidR="00BB5999" w:rsidRDefault="00BB5999" w:rsidP="007F2C92"/>
    <w:p w14:paraId="5C1DB597" w14:textId="7ACC57DD" w:rsidR="00BB5999" w:rsidRDefault="00BB5999" w:rsidP="007F2C92"/>
    <w:p w14:paraId="0C53BCB6" w14:textId="77777777" w:rsidR="00BB5999" w:rsidRPr="00F651BB" w:rsidRDefault="00BB5999" w:rsidP="007F2C92">
      <w:bookmarkStart w:id="4" w:name="_GoBack"/>
      <w:bookmarkEnd w:id="4"/>
    </w:p>
    <w:p w14:paraId="33B4D1C8" w14:textId="77777777" w:rsidR="007F2C92" w:rsidRPr="00F651BB" w:rsidRDefault="007F2C92" w:rsidP="00452C49"/>
    <w:p w14:paraId="155EE053" w14:textId="77777777" w:rsidR="00CD4C7B" w:rsidRPr="006E13D1" w:rsidRDefault="002E5474" w:rsidP="00CD4C7B">
      <w:pPr>
        <w:pStyle w:val="Heading1"/>
      </w:pPr>
      <w:r>
        <w:lastRenderedPageBreak/>
        <w:t>3</w:t>
      </w:r>
      <w:r w:rsidR="00CD4C7B" w:rsidRPr="006E13D1">
        <w:tab/>
      </w:r>
      <w:r>
        <w:t xml:space="preserve">Conclusions </w:t>
      </w:r>
    </w:p>
    <w:p w14:paraId="155EE054" w14:textId="2160A9A0" w:rsidR="00CD4C7B" w:rsidRDefault="008A717E" w:rsidP="00CD4C7B">
      <w:r>
        <w:t>Based on the discussion of this document w</w:t>
      </w:r>
      <w:r w:rsidR="002E5474">
        <w:t>e propose the following:</w:t>
      </w:r>
    </w:p>
    <w:p w14:paraId="13D3D857" w14:textId="77777777" w:rsidR="00BB5999" w:rsidRDefault="00BB5999" w:rsidP="00BB5999">
      <w:pPr>
        <w:rPr>
          <w:b/>
          <w:lang w:val="en-US"/>
        </w:rPr>
      </w:pPr>
      <w:r w:rsidRPr="003E6EDD">
        <w:rPr>
          <w:b/>
          <w:lang w:val="en-US"/>
        </w:rPr>
        <w:t xml:space="preserve">Proposal </w:t>
      </w:r>
      <w:r>
        <w:rPr>
          <w:b/>
          <w:lang w:val="en-US"/>
        </w:rPr>
        <w:t>1</w:t>
      </w:r>
      <w:r w:rsidRPr="003E6EDD">
        <w:rPr>
          <w:b/>
          <w:lang w:val="en-US"/>
        </w:rPr>
        <w:t xml:space="preserve">: </w:t>
      </w:r>
      <w:r w:rsidRPr="007F2C92">
        <w:rPr>
          <w:b/>
          <w:lang w:val="en-US"/>
        </w:rPr>
        <w:t>UE</w:t>
      </w:r>
      <w:r>
        <w:rPr>
          <w:b/>
          <w:lang w:val="en-US"/>
        </w:rPr>
        <w:t xml:space="preserve"> </w:t>
      </w:r>
      <w:r w:rsidRPr="007F2C92">
        <w:rPr>
          <w:b/>
          <w:lang w:val="en-US"/>
        </w:rPr>
        <w:t>Assistance</w:t>
      </w:r>
      <w:r>
        <w:rPr>
          <w:b/>
          <w:lang w:val="en-US"/>
        </w:rPr>
        <w:t xml:space="preserve"> </w:t>
      </w:r>
      <w:r w:rsidRPr="007F2C92">
        <w:rPr>
          <w:b/>
          <w:lang w:val="en-US"/>
        </w:rPr>
        <w:t xml:space="preserve">Information with </w:t>
      </w:r>
      <w:proofErr w:type="spellStart"/>
      <w:r w:rsidRPr="007F2C92">
        <w:rPr>
          <w:b/>
          <w:lang w:val="en-US"/>
        </w:rPr>
        <w:t>delayBudgetReport</w:t>
      </w:r>
      <w:proofErr w:type="spellEnd"/>
      <w:r>
        <w:rPr>
          <w:b/>
          <w:lang w:val="en-US"/>
        </w:rPr>
        <w:t xml:space="preserve"> can be used for UE power saving</w:t>
      </w:r>
    </w:p>
    <w:p w14:paraId="69044D1B" w14:textId="77777777" w:rsidR="00BB5999" w:rsidRDefault="00BB5999" w:rsidP="00BB5999">
      <w:pPr>
        <w:rPr>
          <w:b/>
          <w:lang w:val="en-US"/>
        </w:rPr>
      </w:pPr>
      <w:r w:rsidRPr="00C202B3">
        <w:rPr>
          <w:b/>
          <w:lang w:val="en-US"/>
        </w:rPr>
        <w:t>Proposal 2: Procedural text f</w:t>
      </w:r>
      <w:r>
        <w:rPr>
          <w:b/>
          <w:lang w:val="en-US"/>
        </w:rPr>
        <w:t>rom</w:t>
      </w:r>
      <w:r w:rsidRPr="00C202B3">
        <w:rPr>
          <w:b/>
          <w:lang w:val="en-US"/>
        </w:rPr>
        <w:t xml:space="preserve"> overheating is used as baseline for UE power saving i.e. for IEs inherited from overheating</w:t>
      </w:r>
    </w:p>
    <w:p w14:paraId="072150BD" w14:textId="77777777" w:rsidR="00BB5999" w:rsidRDefault="00BB5999" w:rsidP="00BB5999">
      <w:pPr>
        <w:rPr>
          <w:b/>
          <w:lang w:val="en-US"/>
        </w:rPr>
      </w:pPr>
      <w:r>
        <w:rPr>
          <w:b/>
          <w:lang w:val="en-US"/>
        </w:rPr>
        <w:t xml:space="preserve">Proposal 3: The UE can request only reduced set of </w:t>
      </w:r>
      <w:r w:rsidRPr="008B2BC0">
        <w:rPr>
          <w:b/>
          <w:lang w:val="en-US"/>
        </w:rPr>
        <w:t>maximum aggregated bandwidth DL/UL (FR1 and FR2)</w:t>
      </w:r>
      <w:r>
        <w:rPr>
          <w:b/>
          <w:lang w:val="en-US"/>
        </w:rPr>
        <w:t>, t</w:t>
      </w:r>
      <w:r w:rsidRPr="008B2BC0">
        <w:rPr>
          <w:b/>
          <w:lang w:val="en-US"/>
        </w:rPr>
        <w:t xml:space="preserve">he total number of DL/UL </w:t>
      </w:r>
      <w:proofErr w:type="spellStart"/>
      <w:r w:rsidRPr="008B2BC0">
        <w:rPr>
          <w:b/>
          <w:lang w:val="en-US"/>
        </w:rPr>
        <w:t>SCells</w:t>
      </w:r>
      <w:proofErr w:type="spellEnd"/>
      <w:r>
        <w:rPr>
          <w:b/>
          <w:lang w:val="en-US"/>
        </w:rPr>
        <w:t>, t</w:t>
      </w:r>
      <w:r w:rsidRPr="008B2BC0">
        <w:rPr>
          <w:b/>
          <w:lang w:val="en-US"/>
        </w:rPr>
        <w:t xml:space="preserve">he maximum number of MIMO layers DL/UL (FR1 and FR2) </w:t>
      </w:r>
      <w:r>
        <w:rPr>
          <w:b/>
          <w:lang w:val="en-US"/>
        </w:rPr>
        <w:t>as in overheating assistance information</w:t>
      </w:r>
    </w:p>
    <w:p w14:paraId="70ECD032" w14:textId="77777777" w:rsidR="00BB5999" w:rsidRDefault="00BB5999" w:rsidP="00BB5999">
      <w:pPr>
        <w:rPr>
          <w:b/>
        </w:rPr>
      </w:pPr>
      <w:r>
        <w:rPr>
          <w:b/>
        </w:rPr>
        <w:t>Proposal 4</w:t>
      </w:r>
      <w:r w:rsidRPr="0042547F">
        <w:rPr>
          <w:b/>
        </w:rPr>
        <w:t xml:space="preserve">: The </w:t>
      </w:r>
      <w:r>
        <w:rPr>
          <w:b/>
        </w:rPr>
        <w:t>UE is not allowed to transmit or receive data during certain amount of time after the UE has transmitted its preference out from RRC CONNECTED</w:t>
      </w:r>
    </w:p>
    <w:p w14:paraId="14582017" w14:textId="36AB44C2" w:rsidR="00BB5999" w:rsidRPr="00BB5999" w:rsidRDefault="00BB5999" w:rsidP="00CD4C7B">
      <w:pPr>
        <w:rPr>
          <w:lang w:val="en-US"/>
        </w:rPr>
      </w:pPr>
      <w:r w:rsidRPr="000E328D">
        <w:rPr>
          <w:b/>
          <w:lang w:val="en-US"/>
        </w:rPr>
        <w:t>Proposal 5: The UE may signal via UE assistance that it prefers to stay in RRC CONNECTED</w:t>
      </w:r>
    </w:p>
    <w:p w14:paraId="155EE05B" w14:textId="77777777" w:rsidR="002E5474" w:rsidRPr="006E13D1" w:rsidRDefault="002E5474" w:rsidP="00CD4C7B"/>
    <w:p w14:paraId="155EE05C" w14:textId="77777777" w:rsidR="00CD4C7B" w:rsidRPr="006E13D1" w:rsidRDefault="00CD4C7B" w:rsidP="00CD4C7B">
      <w:pPr>
        <w:pStyle w:val="Heading1"/>
      </w:pPr>
      <w:r w:rsidRPr="006E13D1">
        <w:t>References</w:t>
      </w:r>
    </w:p>
    <w:p w14:paraId="155EE05D" w14:textId="0FDFF3E7" w:rsidR="00CD4C7B" w:rsidRPr="006E13D1" w:rsidRDefault="0090466A" w:rsidP="00A5374F">
      <w:pPr>
        <w:numPr>
          <w:ilvl w:val="0"/>
          <w:numId w:val="4"/>
        </w:numPr>
        <w:overflowPunct w:val="0"/>
        <w:autoSpaceDE w:val="0"/>
        <w:autoSpaceDN w:val="0"/>
        <w:adjustRightInd w:val="0"/>
        <w:textAlignment w:val="baseline"/>
      </w:pPr>
      <w:bookmarkStart w:id="5" w:name="_Ref75086397"/>
      <w:r>
        <w:t xml:space="preserve">3GPP TS </w:t>
      </w:r>
      <w:r w:rsidR="00A5374F">
        <w:t>3</w:t>
      </w:r>
      <w:r w:rsidR="00907D9F">
        <w:t>3</w:t>
      </w:r>
      <w:r w:rsidR="00A5374F">
        <w:t>.331</w:t>
      </w:r>
      <w:r w:rsidR="00CD4C7B" w:rsidRPr="006E13D1">
        <w:t xml:space="preserve"> </w:t>
      </w:r>
      <w:r w:rsidR="00A5374F" w:rsidRPr="00A5374F">
        <w:rPr>
          <w:i/>
          <w:iCs/>
        </w:rPr>
        <w:t>Radio Resource Control (RRC)</w:t>
      </w:r>
    </w:p>
    <w:bookmarkEnd w:id="5"/>
    <w:p w14:paraId="155EE05E" w14:textId="77777777" w:rsidR="00CD4C7B" w:rsidRPr="006E13D1" w:rsidRDefault="00CD4C7B" w:rsidP="00CD4C7B"/>
    <w:p w14:paraId="155EE05F" w14:textId="77777777" w:rsidR="00CD4C7B" w:rsidRDefault="00CD4C7B" w:rsidP="00CD4C7B"/>
    <w:p w14:paraId="155EE060"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5EE063" w14:textId="77777777" w:rsidR="00B567F1" w:rsidRDefault="00B567F1">
      <w:r>
        <w:separator/>
      </w:r>
    </w:p>
  </w:endnote>
  <w:endnote w:type="continuationSeparator" w:id="0">
    <w:p w14:paraId="155EE064" w14:textId="77777777" w:rsidR="00B567F1" w:rsidRDefault="00B567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5EE061" w14:textId="77777777" w:rsidR="00B567F1" w:rsidRDefault="00B567F1">
      <w:r>
        <w:separator/>
      </w:r>
    </w:p>
  </w:footnote>
  <w:footnote w:type="continuationSeparator" w:id="0">
    <w:p w14:paraId="155EE062" w14:textId="77777777" w:rsidR="00B567F1" w:rsidRDefault="00B567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BE3E27"/>
    <w:multiLevelType w:val="hybridMultilevel"/>
    <w:tmpl w:val="76529D94"/>
    <w:lvl w:ilvl="0" w:tplc="FA1EF84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 w15:restartNumberingAfterBreak="0">
    <w:nsid w:val="0F667ED8"/>
    <w:multiLevelType w:val="hybridMultilevel"/>
    <w:tmpl w:val="8DD2298E"/>
    <w:lvl w:ilvl="0" w:tplc="FA1EF84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3FC82BA8"/>
    <w:multiLevelType w:val="hybridMultilevel"/>
    <w:tmpl w:val="8B1C3E48"/>
    <w:lvl w:ilvl="0" w:tplc="FADE9B70">
      <w:start w:val="1"/>
      <w:numFmt w:val="decimal"/>
      <w:lvlText w:val="%1"/>
      <w:lvlJc w:val="left"/>
      <w:pPr>
        <w:ind w:left="1672" w:hanging="413"/>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6" w15:restartNumberingAfterBreak="0">
    <w:nsid w:val="70146DC0"/>
    <w:multiLevelType w:val="hybridMultilevel"/>
    <w:tmpl w:val="CAB4E0D2"/>
    <w:lvl w:ilvl="0" w:tplc="62FE4644">
      <w:start w:val="1"/>
      <w:numFmt w:val="bullet"/>
      <w:pStyle w:val="Agreement"/>
      <w:lvlText w:val=""/>
      <w:lvlJc w:val="left"/>
      <w:pPr>
        <w:tabs>
          <w:tab w:val="num" w:pos="2750"/>
        </w:tabs>
        <w:ind w:left="2750" w:hanging="360"/>
      </w:pPr>
      <w:rPr>
        <w:rFonts w:ascii="Symbol" w:hAnsi="Symbol" w:hint="default"/>
        <w:b/>
        <w:i w:val="0"/>
        <w:color w:val="auto"/>
        <w:sz w:val="22"/>
      </w:rPr>
    </w:lvl>
    <w:lvl w:ilvl="1" w:tplc="04090003">
      <w:start w:val="1"/>
      <w:numFmt w:val="bullet"/>
      <w:lvlText w:val="o"/>
      <w:lvlJc w:val="left"/>
      <w:pPr>
        <w:tabs>
          <w:tab w:val="num" w:pos="-3730"/>
        </w:tabs>
        <w:ind w:left="-3730" w:hanging="360"/>
      </w:pPr>
      <w:rPr>
        <w:rFonts w:ascii="Courier New" w:hAnsi="Courier New" w:cs="Courier New" w:hint="default"/>
      </w:rPr>
    </w:lvl>
    <w:lvl w:ilvl="2" w:tplc="04090005">
      <w:start w:val="1"/>
      <w:numFmt w:val="bullet"/>
      <w:lvlText w:val=""/>
      <w:lvlJc w:val="left"/>
      <w:pPr>
        <w:tabs>
          <w:tab w:val="num" w:pos="-3010"/>
        </w:tabs>
        <w:ind w:left="-3010" w:hanging="360"/>
      </w:pPr>
      <w:rPr>
        <w:rFonts w:ascii="Wingdings" w:hAnsi="Wingdings" w:hint="default"/>
      </w:rPr>
    </w:lvl>
    <w:lvl w:ilvl="3" w:tplc="04090001">
      <w:start w:val="1"/>
      <w:numFmt w:val="bullet"/>
      <w:lvlText w:val=""/>
      <w:lvlJc w:val="left"/>
      <w:pPr>
        <w:tabs>
          <w:tab w:val="num" w:pos="-2290"/>
        </w:tabs>
        <w:ind w:left="-2290" w:hanging="360"/>
      </w:pPr>
      <w:rPr>
        <w:rFonts w:ascii="Symbol" w:hAnsi="Symbol" w:hint="default"/>
      </w:rPr>
    </w:lvl>
    <w:lvl w:ilvl="4" w:tplc="04090003" w:tentative="1">
      <w:start w:val="1"/>
      <w:numFmt w:val="bullet"/>
      <w:lvlText w:val="o"/>
      <w:lvlJc w:val="left"/>
      <w:pPr>
        <w:tabs>
          <w:tab w:val="num" w:pos="-1570"/>
        </w:tabs>
        <w:ind w:left="-1570" w:hanging="360"/>
      </w:pPr>
      <w:rPr>
        <w:rFonts w:ascii="Courier New" w:hAnsi="Courier New" w:cs="Courier New" w:hint="default"/>
      </w:rPr>
    </w:lvl>
    <w:lvl w:ilvl="5" w:tplc="04090005" w:tentative="1">
      <w:start w:val="1"/>
      <w:numFmt w:val="bullet"/>
      <w:lvlText w:val=""/>
      <w:lvlJc w:val="left"/>
      <w:pPr>
        <w:tabs>
          <w:tab w:val="num" w:pos="-850"/>
        </w:tabs>
        <w:ind w:left="-850" w:hanging="360"/>
      </w:pPr>
      <w:rPr>
        <w:rFonts w:ascii="Wingdings" w:hAnsi="Wingdings" w:hint="default"/>
      </w:rPr>
    </w:lvl>
    <w:lvl w:ilvl="6" w:tplc="04090001" w:tentative="1">
      <w:start w:val="1"/>
      <w:numFmt w:val="bullet"/>
      <w:lvlText w:val=""/>
      <w:lvlJc w:val="left"/>
      <w:pPr>
        <w:tabs>
          <w:tab w:val="num" w:pos="-130"/>
        </w:tabs>
        <w:ind w:left="-130" w:hanging="360"/>
      </w:pPr>
      <w:rPr>
        <w:rFonts w:ascii="Symbol" w:hAnsi="Symbol" w:hint="default"/>
      </w:rPr>
    </w:lvl>
    <w:lvl w:ilvl="7" w:tplc="04090003" w:tentative="1">
      <w:start w:val="1"/>
      <w:numFmt w:val="bullet"/>
      <w:lvlText w:val="o"/>
      <w:lvlJc w:val="left"/>
      <w:pPr>
        <w:tabs>
          <w:tab w:val="num" w:pos="590"/>
        </w:tabs>
        <w:ind w:left="590" w:hanging="360"/>
      </w:pPr>
      <w:rPr>
        <w:rFonts w:ascii="Courier New" w:hAnsi="Courier New" w:cs="Courier New" w:hint="default"/>
      </w:rPr>
    </w:lvl>
    <w:lvl w:ilvl="8" w:tplc="04090005" w:tentative="1">
      <w:start w:val="1"/>
      <w:numFmt w:val="bullet"/>
      <w:lvlText w:val=""/>
      <w:lvlJc w:val="left"/>
      <w:pPr>
        <w:tabs>
          <w:tab w:val="num" w:pos="1310"/>
        </w:tabs>
        <w:ind w:left="131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6"/>
  </w:num>
  <w:num w:numId="6">
    <w:abstractNumId w:val="2"/>
  </w:num>
  <w:num w:numId="7">
    <w:abstractNumId w:val="3"/>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BAC"/>
    <w:rsid w:val="00030CDD"/>
    <w:rsid w:val="00033397"/>
    <w:rsid w:val="00040095"/>
    <w:rsid w:val="00080512"/>
    <w:rsid w:val="00090468"/>
    <w:rsid w:val="000B7BCF"/>
    <w:rsid w:val="000C522B"/>
    <w:rsid w:val="000D58AB"/>
    <w:rsid w:val="000D75BB"/>
    <w:rsid w:val="000E328D"/>
    <w:rsid w:val="00130C3B"/>
    <w:rsid w:val="00145C0B"/>
    <w:rsid w:val="00150AF8"/>
    <w:rsid w:val="0016173E"/>
    <w:rsid w:val="00173F10"/>
    <w:rsid w:val="001741A0"/>
    <w:rsid w:val="00194CD0"/>
    <w:rsid w:val="001B49C9"/>
    <w:rsid w:val="001C7925"/>
    <w:rsid w:val="001F168B"/>
    <w:rsid w:val="001F7831"/>
    <w:rsid w:val="00204045"/>
    <w:rsid w:val="00204568"/>
    <w:rsid w:val="00211FFF"/>
    <w:rsid w:val="002179FE"/>
    <w:rsid w:val="0022606D"/>
    <w:rsid w:val="00230B8B"/>
    <w:rsid w:val="002515D1"/>
    <w:rsid w:val="002747EC"/>
    <w:rsid w:val="00276804"/>
    <w:rsid w:val="002855BF"/>
    <w:rsid w:val="002B5A05"/>
    <w:rsid w:val="002E5474"/>
    <w:rsid w:val="002F0D22"/>
    <w:rsid w:val="003172DC"/>
    <w:rsid w:val="00326069"/>
    <w:rsid w:val="00335221"/>
    <w:rsid w:val="003525C0"/>
    <w:rsid w:val="0035462D"/>
    <w:rsid w:val="00356566"/>
    <w:rsid w:val="003B40AD"/>
    <w:rsid w:val="003C4E37"/>
    <w:rsid w:val="003E16BE"/>
    <w:rsid w:val="003E61A0"/>
    <w:rsid w:val="003E6EDD"/>
    <w:rsid w:val="00401855"/>
    <w:rsid w:val="0042547F"/>
    <w:rsid w:val="00452C49"/>
    <w:rsid w:val="00477455"/>
    <w:rsid w:val="004D3578"/>
    <w:rsid w:val="004D380D"/>
    <w:rsid w:val="004E213A"/>
    <w:rsid w:val="004F29C7"/>
    <w:rsid w:val="00503171"/>
    <w:rsid w:val="00506C28"/>
    <w:rsid w:val="00513153"/>
    <w:rsid w:val="00534DA0"/>
    <w:rsid w:val="00543E6C"/>
    <w:rsid w:val="00565087"/>
    <w:rsid w:val="0056573F"/>
    <w:rsid w:val="00573F64"/>
    <w:rsid w:val="005B2816"/>
    <w:rsid w:val="005D5631"/>
    <w:rsid w:val="00611566"/>
    <w:rsid w:val="00646D99"/>
    <w:rsid w:val="00656910"/>
    <w:rsid w:val="00666362"/>
    <w:rsid w:val="0068798F"/>
    <w:rsid w:val="006C66D8"/>
    <w:rsid w:val="006D1E24"/>
    <w:rsid w:val="006E1417"/>
    <w:rsid w:val="006F6A2C"/>
    <w:rsid w:val="00734A5B"/>
    <w:rsid w:val="00741C66"/>
    <w:rsid w:val="00744E76"/>
    <w:rsid w:val="00757D40"/>
    <w:rsid w:val="00781F0F"/>
    <w:rsid w:val="0078727C"/>
    <w:rsid w:val="0079049D"/>
    <w:rsid w:val="007A0EED"/>
    <w:rsid w:val="007A736C"/>
    <w:rsid w:val="007B18D8"/>
    <w:rsid w:val="007C095F"/>
    <w:rsid w:val="007F2C92"/>
    <w:rsid w:val="008015BB"/>
    <w:rsid w:val="008028A4"/>
    <w:rsid w:val="00864D57"/>
    <w:rsid w:val="00866D07"/>
    <w:rsid w:val="00871839"/>
    <w:rsid w:val="008768CA"/>
    <w:rsid w:val="00877EF9"/>
    <w:rsid w:val="00880559"/>
    <w:rsid w:val="00882F4E"/>
    <w:rsid w:val="00887BA1"/>
    <w:rsid w:val="00890DBE"/>
    <w:rsid w:val="008A717E"/>
    <w:rsid w:val="008B2BC0"/>
    <w:rsid w:val="008B5306"/>
    <w:rsid w:val="008F0131"/>
    <w:rsid w:val="0090271F"/>
    <w:rsid w:val="00902DB9"/>
    <w:rsid w:val="0090466A"/>
    <w:rsid w:val="00907D9F"/>
    <w:rsid w:val="00912472"/>
    <w:rsid w:val="00915E36"/>
    <w:rsid w:val="00936071"/>
    <w:rsid w:val="00942EC2"/>
    <w:rsid w:val="00961B32"/>
    <w:rsid w:val="00974BB0"/>
    <w:rsid w:val="00977B9A"/>
    <w:rsid w:val="009A0AF3"/>
    <w:rsid w:val="009B07CD"/>
    <w:rsid w:val="009B34AD"/>
    <w:rsid w:val="009C19E9"/>
    <w:rsid w:val="009D6F68"/>
    <w:rsid w:val="00A10F02"/>
    <w:rsid w:val="00A204CA"/>
    <w:rsid w:val="00A40F6A"/>
    <w:rsid w:val="00A53724"/>
    <w:rsid w:val="00A5374F"/>
    <w:rsid w:val="00A764A2"/>
    <w:rsid w:val="00A82346"/>
    <w:rsid w:val="00A83A08"/>
    <w:rsid w:val="00A9671C"/>
    <w:rsid w:val="00AA1553"/>
    <w:rsid w:val="00B0402E"/>
    <w:rsid w:val="00B1087D"/>
    <w:rsid w:val="00B15449"/>
    <w:rsid w:val="00B16179"/>
    <w:rsid w:val="00B47FD1"/>
    <w:rsid w:val="00B567F1"/>
    <w:rsid w:val="00B9546B"/>
    <w:rsid w:val="00BB5999"/>
    <w:rsid w:val="00C125E8"/>
    <w:rsid w:val="00C12B51"/>
    <w:rsid w:val="00C202B3"/>
    <w:rsid w:val="00C24650"/>
    <w:rsid w:val="00C33079"/>
    <w:rsid w:val="00C47701"/>
    <w:rsid w:val="00C83A13"/>
    <w:rsid w:val="00C92967"/>
    <w:rsid w:val="00CA3D0C"/>
    <w:rsid w:val="00CA57C5"/>
    <w:rsid w:val="00CA654B"/>
    <w:rsid w:val="00CD3975"/>
    <w:rsid w:val="00CD4C7B"/>
    <w:rsid w:val="00D12274"/>
    <w:rsid w:val="00D23D2F"/>
    <w:rsid w:val="00D30BD9"/>
    <w:rsid w:val="00D724C9"/>
    <w:rsid w:val="00D738D6"/>
    <w:rsid w:val="00D80795"/>
    <w:rsid w:val="00D87E00"/>
    <w:rsid w:val="00D9134D"/>
    <w:rsid w:val="00D95F3F"/>
    <w:rsid w:val="00D96D11"/>
    <w:rsid w:val="00DA7A03"/>
    <w:rsid w:val="00DB1818"/>
    <w:rsid w:val="00DC309B"/>
    <w:rsid w:val="00DC4DA2"/>
    <w:rsid w:val="00E4101D"/>
    <w:rsid w:val="00E62835"/>
    <w:rsid w:val="00E75DD3"/>
    <w:rsid w:val="00E77645"/>
    <w:rsid w:val="00E83697"/>
    <w:rsid w:val="00EB096D"/>
    <w:rsid w:val="00EC4A25"/>
    <w:rsid w:val="00F025A2"/>
    <w:rsid w:val="00F07388"/>
    <w:rsid w:val="00F2026E"/>
    <w:rsid w:val="00F2210A"/>
    <w:rsid w:val="00F37743"/>
    <w:rsid w:val="00F54A3D"/>
    <w:rsid w:val="00F651BB"/>
    <w:rsid w:val="00F653B8"/>
    <w:rsid w:val="00F71B89"/>
    <w:rsid w:val="00F7353C"/>
    <w:rsid w:val="00F749B7"/>
    <w:rsid w:val="00F76F8F"/>
    <w:rsid w:val="00F901BB"/>
    <w:rsid w:val="00FA1266"/>
    <w:rsid w:val="00FC1192"/>
    <w:rsid w:val="00FE0CFA"/>
    <w:rsid w:val="00FE358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155EE033"/>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Samp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customStyle="1" w:styleId="Agreement">
    <w:name w:val="Agreement"/>
    <w:basedOn w:val="Normal"/>
    <w:next w:val="Normal"/>
    <w:rsid w:val="00B9546B"/>
    <w:pPr>
      <w:numPr>
        <w:numId w:val="5"/>
      </w:numPr>
      <w:tabs>
        <w:tab w:val="num" w:pos="1800"/>
      </w:tabs>
      <w:spacing w:before="60" w:after="0"/>
      <w:ind w:left="1800"/>
    </w:pPr>
    <w:rPr>
      <w:rFonts w:ascii="Arial" w:eastAsia="MS Mincho" w:hAnsi="Arial"/>
      <w:b/>
      <w:szCs w:val="24"/>
      <w:lang w:eastAsia="en-GB"/>
    </w:rPr>
  </w:style>
  <w:style w:type="paragraph" w:customStyle="1" w:styleId="Doc-text2">
    <w:name w:val="Doc-text2"/>
    <w:basedOn w:val="Normal"/>
    <w:link w:val="Doc-text2Char"/>
    <w:qFormat/>
    <w:rsid w:val="00C4770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47701"/>
    <w:rPr>
      <w:rFonts w:ascii="Arial" w:eastAsia="MS Mincho" w:hAnsi="Arial"/>
      <w:szCs w:val="24"/>
    </w:rPr>
  </w:style>
  <w:style w:type="paragraph" w:customStyle="1" w:styleId="Doc-title">
    <w:name w:val="Doc-title"/>
    <w:basedOn w:val="Normal"/>
    <w:next w:val="Doc-text2"/>
    <w:link w:val="Doc-titleChar"/>
    <w:qFormat/>
    <w:rsid w:val="00F901BB"/>
    <w:pPr>
      <w:spacing w:before="60" w:after="0"/>
      <w:ind w:left="1259" w:hanging="1259"/>
    </w:pPr>
    <w:rPr>
      <w:rFonts w:ascii="Arial" w:eastAsia="Yu Gothic" w:hAnsi="Arial" w:cs="Calibri"/>
      <w:noProof/>
      <w:szCs w:val="22"/>
      <w:lang w:val="x-none" w:eastAsia="x-none"/>
    </w:rPr>
  </w:style>
  <w:style w:type="character" w:customStyle="1" w:styleId="Doc-titleChar">
    <w:name w:val="Doc-title Char"/>
    <w:link w:val="Doc-title"/>
    <w:qFormat/>
    <w:rsid w:val="00F901BB"/>
    <w:rPr>
      <w:rFonts w:ascii="Arial" w:eastAsia="Yu Gothic" w:hAnsi="Arial" w:cs="Calibri"/>
      <w:noProof/>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7114264">
      <w:bodyDiv w:val="1"/>
      <w:marLeft w:val="0"/>
      <w:marRight w:val="0"/>
      <w:marTop w:val="0"/>
      <w:marBottom w:val="0"/>
      <w:divBdr>
        <w:top w:val="none" w:sz="0" w:space="0" w:color="auto"/>
        <w:left w:val="none" w:sz="0" w:space="0" w:color="auto"/>
        <w:bottom w:val="none" w:sz="0" w:space="0" w:color="auto"/>
        <w:right w:val="none" w:sz="0" w:space="0" w:color="auto"/>
      </w:divBdr>
      <w:divsChild>
        <w:div w:id="1270746021">
          <w:marLeft w:val="994"/>
          <w:marRight w:val="0"/>
          <w:marTop w:val="0"/>
          <w:marBottom w:val="120"/>
          <w:divBdr>
            <w:top w:val="none" w:sz="0" w:space="0" w:color="auto"/>
            <w:left w:val="none" w:sz="0" w:space="0" w:color="auto"/>
            <w:bottom w:val="none" w:sz="0" w:space="0" w:color="auto"/>
            <w:right w:val="none" w:sz="0" w:space="0" w:color="auto"/>
          </w:divBdr>
        </w:div>
        <w:div w:id="409695315">
          <w:marLeft w:val="994"/>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408</TotalTime>
  <Pages>3</Pages>
  <Words>995</Words>
  <Characters>5055</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6038</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Koskinen, Jussi-Pekka (Nokia - FI/Oulu)</cp:lastModifiedBy>
  <cp:revision>62</cp:revision>
  <dcterms:created xsi:type="dcterms:W3CDTF">2016-08-12T03:53:00Z</dcterms:created>
  <dcterms:modified xsi:type="dcterms:W3CDTF">2019-11-07T21:24:00Z</dcterms:modified>
</cp:coreProperties>
</file>